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11" w:rsidRPr="00B345AA" w:rsidRDefault="00B345AA" w:rsidP="00B345AA">
      <w:pPr>
        <w:spacing w:line="48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  <w:lang w:val="en-US"/>
        </w:rPr>
      </w:pPr>
      <w:r w:rsidRPr="00B345AA">
        <w:rPr>
          <w:rFonts w:ascii="Times New Roman" w:hAnsi="Times New Roman" w:cs="Times New Roman"/>
          <w:b/>
          <w:bCs/>
          <w:color w:val="002060"/>
          <w:sz w:val="40"/>
          <w:szCs w:val="40"/>
          <w:lang w:val="en-US"/>
        </w:rPr>
        <w:t>STRATEGIES OF IQAC</w:t>
      </w:r>
    </w:p>
    <w:p w:rsidR="00BC0411" w:rsidRPr="00B345AA" w:rsidRDefault="00BC0411" w:rsidP="00B345AA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5AA">
        <w:rPr>
          <w:rFonts w:ascii="Times New Roman" w:eastAsia="Times New Roman" w:hAnsi="Times New Roman" w:cs="Times New Roman"/>
          <w:sz w:val="28"/>
          <w:szCs w:val="28"/>
        </w:rPr>
        <w:t>Ensuring timely, efficient and progressive performance of academic, administrative and financial tasks</w:t>
      </w:r>
      <w:r w:rsidR="006B2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411" w:rsidRPr="00B345AA" w:rsidRDefault="00BC0411" w:rsidP="00B345AA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5AA">
        <w:rPr>
          <w:rFonts w:ascii="Times New Roman" w:eastAsia="Times New Roman" w:hAnsi="Times New Roman" w:cs="Times New Roman"/>
          <w:sz w:val="28"/>
          <w:szCs w:val="28"/>
        </w:rPr>
        <w:t>The relevance and quality of academic and research programmes</w:t>
      </w:r>
      <w:r w:rsidR="006B2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411" w:rsidRPr="00B345AA" w:rsidRDefault="00BC0411" w:rsidP="00B345AA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5AA">
        <w:rPr>
          <w:rFonts w:ascii="Times New Roman" w:eastAsia="Times New Roman" w:hAnsi="Times New Roman" w:cs="Times New Roman"/>
          <w:sz w:val="28"/>
          <w:szCs w:val="28"/>
        </w:rPr>
        <w:t>Equitable access to and affordability of academic programmes for various sections of society</w:t>
      </w:r>
      <w:r w:rsidR="006B2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411" w:rsidRPr="00B345AA" w:rsidRDefault="00BC0411" w:rsidP="00B345AA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5AA">
        <w:rPr>
          <w:rFonts w:ascii="Times New Roman" w:eastAsia="Times New Roman" w:hAnsi="Times New Roman" w:cs="Times New Roman"/>
          <w:sz w:val="28"/>
          <w:szCs w:val="28"/>
        </w:rPr>
        <w:t>Optimization and integration of modern methods of teaching and learning</w:t>
      </w:r>
      <w:r w:rsidR="006B2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411" w:rsidRPr="00B345AA" w:rsidRDefault="00BC0411" w:rsidP="00B345AA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5AA">
        <w:rPr>
          <w:rFonts w:ascii="Times New Roman" w:eastAsia="Times New Roman" w:hAnsi="Times New Roman" w:cs="Times New Roman"/>
          <w:sz w:val="28"/>
          <w:szCs w:val="28"/>
        </w:rPr>
        <w:t>The credibility of evaluation procedures</w:t>
      </w:r>
      <w:r w:rsidR="006B2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411" w:rsidRPr="00B345AA" w:rsidRDefault="00BC0411" w:rsidP="00B345AA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5AA">
        <w:rPr>
          <w:rFonts w:ascii="Times New Roman" w:eastAsia="Times New Roman" w:hAnsi="Times New Roman" w:cs="Times New Roman"/>
          <w:sz w:val="28"/>
          <w:szCs w:val="28"/>
        </w:rPr>
        <w:t>Ensuring the adequacy, maintenance and functioning of the support structure and services</w:t>
      </w:r>
      <w:r w:rsidR="006B2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411" w:rsidRPr="00B345AA" w:rsidRDefault="00BC0411" w:rsidP="00B345AA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5AA">
        <w:rPr>
          <w:rFonts w:ascii="Times New Roman" w:eastAsia="Times New Roman" w:hAnsi="Times New Roman" w:cs="Times New Roman"/>
          <w:sz w:val="28"/>
          <w:szCs w:val="28"/>
        </w:rPr>
        <w:t>Research sharing and networking with other institutions in India and abroad</w:t>
      </w:r>
      <w:r w:rsidR="006B2E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411" w:rsidRDefault="00BC0411" w:rsidP="00B345AA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D64FA" w:rsidRDefault="007D64FA"/>
    <w:sectPr w:rsidR="007D64FA" w:rsidSect="00D36B1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E3D"/>
    <w:multiLevelType w:val="multilevel"/>
    <w:tmpl w:val="E3B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0411"/>
    <w:rsid w:val="00503027"/>
    <w:rsid w:val="006B2EC6"/>
    <w:rsid w:val="00772AD8"/>
    <w:rsid w:val="007D64FA"/>
    <w:rsid w:val="00B1629B"/>
    <w:rsid w:val="00B345AA"/>
    <w:rsid w:val="00BC0411"/>
    <w:rsid w:val="00BD0140"/>
    <w:rsid w:val="00D36B17"/>
    <w:rsid w:val="00D36F80"/>
    <w:rsid w:val="00F9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B1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17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Krishna</cp:lastModifiedBy>
  <cp:revision>6</cp:revision>
  <dcterms:created xsi:type="dcterms:W3CDTF">2023-12-22T10:38:00Z</dcterms:created>
  <dcterms:modified xsi:type="dcterms:W3CDTF">2024-01-05T04:18:00Z</dcterms:modified>
</cp:coreProperties>
</file>